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72B7" w14:textId="02D34585" w:rsidR="003079E5" w:rsidRPr="004B1E18" w:rsidRDefault="00B20F3A" w:rsidP="004B1E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1E18">
        <w:rPr>
          <w:rFonts w:ascii="Times New Roman" w:hAnsi="Times New Roman" w:cs="Times New Roman"/>
          <w:b/>
          <w:bCs/>
          <w:sz w:val="24"/>
          <w:szCs w:val="24"/>
        </w:rPr>
        <w:t>Strategic Plan Additions Based on Townhal</w:t>
      </w:r>
      <w:r w:rsidR="006B51DA" w:rsidRPr="004B1E18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4B1E18" w:rsidRPr="004B1E18">
        <w:rPr>
          <w:rFonts w:ascii="Times New Roman" w:hAnsi="Times New Roman" w:cs="Times New Roman"/>
          <w:b/>
          <w:bCs/>
          <w:sz w:val="24"/>
          <w:szCs w:val="24"/>
        </w:rPr>
        <w:t>, Online Submissions, Emails and Conversations</w:t>
      </w:r>
      <w:r w:rsidRPr="004B1E1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B1E18" w:rsidRPr="004B1E18">
        <w:rPr>
          <w:rFonts w:ascii="Times New Roman" w:hAnsi="Times New Roman" w:cs="Times New Roman"/>
          <w:b/>
          <w:bCs/>
          <w:sz w:val="24"/>
          <w:szCs w:val="24"/>
        </w:rPr>
        <w:t>Through November 1, 2025 – 11.3.25 version</w:t>
      </w:r>
    </w:p>
    <w:p w14:paraId="77BE69F2" w14:textId="42C95469" w:rsidR="004B1E18" w:rsidRPr="004B1E18" w:rsidRDefault="004B1E18" w:rsidP="004B1E18">
      <w:pPr>
        <w:rPr>
          <w:rFonts w:ascii="Times New Roman" w:hAnsi="Times New Roman" w:cs="Times New Roman"/>
          <w:sz w:val="24"/>
          <w:szCs w:val="24"/>
        </w:rPr>
      </w:pPr>
      <w:r w:rsidRPr="004B1E18">
        <w:rPr>
          <w:rFonts w:ascii="Times New Roman" w:hAnsi="Times New Roman" w:cs="Times New Roman"/>
          <w:sz w:val="24"/>
          <w:szCs w:val="24"/>
        </w:rPr>
        <w:t>The following items are additional metrics</w:t>
      </w:r>
      <w:r>
        <w:rPr>
          <w:rFonts w:ascii="Times New Roman" w:hAnsi="Times New Roman" w:cs="Times New Roman"/>
          <w:sz w:val="24"/>
          <w:szCs w:val="24"/>
        </w:rPr>
        <w:t xml:space="preserve"> to be added to the draft Strategic Plan, unless noted as a replacement</w:t>
      </w:r>
      <w:r w:rsidRPr="004B1E18">
        <w:rPr>
          <w:rFonts w:ascii="Times New Roman" w:hAnsi="Times New Roman" w:cs="Times New Roman"/>
          <w:sz w:val="24"/>
          <w:szCs w:val="24"/>
        </w:rPr>
        <w:t xml:space="preserve">. Existing </w:t>
      </w:r>
      <w:r>
        <w:rPr>
          <w:rFonts w:ascii="Times New Roman" w:hAnsi="Times New Roman" w:cs="Times New Roman"/>
          <w:sz w:val="24"/>
          <w:szCs w:val="24"/>
        </w:rPr>
        <w:t xml:space="preserve">draft </w:t>
      </w:r>
      <w:r w:rsidRPr="004B1E18">
        <w:rPr>
          <w:rFonts w:ascii="Times New Roman" w:hAnsi="Times New Roman" w:cs="Times New Roman"/>
          <w:sz w:val="24"/>
          <w:szCs w:val="24"/>
        </w:rPr>
        <w:t xml:space="preserve">metrics that have been updated are highlighted as such. </w:t>
      </w:r>
    </w:p>
    <w:p w14:paraId="7F192784" w14:textId="05BF816C" w:rsidR="00D349E2" w:rsidRPr="00D349E2" w:rsidRDefault="00D349E2" w:rsidP="008C07DB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1430" w:type="dxa"/>
        <w:tblInd w:w="-1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70"/>
        <w:gridCol w:w="1785"/>
        <w:gridCol w:w="1050"/>
        <w:gridCol w:w="1350"/>
        <w:gridCol w:w="1275"/>
      </w:tblGrid>
      <w:tr w:rsidR="008C07DB" w:rsidRPr="00D349E2" w14:paraId="2DDCE675" w14:textId="77777777" w:rsidTr="009C2D28">
        <w:tc>
          <w:tcPr>
            <w:tcW w:w="5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5DEB9" w14:textId="3671EB85" w:rsidR="008C07DB" w:rsidRPr="008C07DB" w:rsidRDefault="008C07DB" w:rsidP="008C07D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Objective - </w:t>
            </w:r>
            <w:r w:rsidRPr="008C07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Goal #1</w:t>
            </w:r>
          </w:p>
          <w:p w14:paraId="41438241" w14:textId="77777777" w:rsidR="008C07DB" w:rsidRPr="00D349E2" w:rsidRDefault="008C07DB" w:rsidP="008C07D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8D892" w14:textId="34B50877" w:rsidR="008C07DB" w:rsidRPr="00D349E2" w:rsidRDefault="008C07DB" w:rsidP="008C07D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E2">
              <w:rPr>
                <w:rFonts w:ascii="Times New Roman" w:hAnsi="Times New Roman" w:cs="Times New Roman"/>
                <w:b/>
                <w:sz w:val="24"/>
                <w:szCs w:val="24"/>
              </w:rPr>
              <w:t>2025-26 Baseline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93486" w14:textId="20128E28" w:rsidR="008C07DB" w:rsidRPr="00D349E2" w:rsidRDefault="008C07DB" w:rsidP="008C07D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E2">
              <w:rPr>
                <w:rFonts w:ascii="Times New Roman" w:hAnsi="Times New Roman" w:cs="Times New Roman"/>
                <w:b/>
                <w:sz w:val="24"/>
                <w:szCs w:val="24"/>
              </w:rPr>
              <w:t>2027-28 Target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0F091" w14:textId="02E44E9B" w:rsidR="008C07DB" w:rsidRPr="00D349E2" w:rsidRDefault="008C07DB" w:rsidP="008C07D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E2">
              <w:rPr>
                <w:rFonts w:ascii="Times New Roman" w:hAnsi="Times New Roman" w:cs="Times New Roman"/>
                <w:b/>
                <w:sz w:val="24"/>
                <w:szCs w:val="24"/>
              </w:rPr>
              <w:t>2029-30 Target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9B621" w14:textId="0BA83B05" w:rsidR="008C07DB" w:rsidRPr="00D349E2" w:rsidRDefault="008C07DB" w:rsidP="008C07D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E2">
              <w:rPr>
                <w:rFonts w:ascii="Times New Roman" w:hAnsi="Times New Roman" w:cs="Times New Roman"/>
                <w:b/>
                <w:sz w:val="24"/>
                <w:szCs w:val="24"/>
              </w:rPr>
              <w:t>Change</w:t>
            </w:r>
          </w:p>
        </w:tc>
      </w:tr>
      <w:tr w:rsidR="008C07DB" w:rsidRPr="00D349E2" w14:paraId="48DDE6C2" w14:textId="77777777" w:rsidTr="009C2D28">
        <w:tc>
          <w:tcPr>
            <w:tcW w:w="5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BEA7D" w14:textId="1F3F00FE" w:rsidR="008C07DB" w:rsidRPr="008C07DB" w:rsidRDefault="008C07DB" w:rsidP="008C0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Expand the number of zero-textbook cost (ZTC) degree and certificate pathways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F8963" w14:textId="79775015" w:rsidR="008C07DB" w:rsidRPr="00272F35" w:rsidRDefault="008C07DB" w:rsidP="008C07DB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2F35">
              <w:rPr>
                <w:rFonts w:ascii="Times New Roman" w:hAnsi="Times New Roman" w:cs="Times New Roman"/>
                <w:bCs/>
                <w:sz w:val="24"/>
                <w:szCs w:val="24"/>
              </w:rPr>
              <w:t>1 pathway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67BDA" w14:textId="009A643D" w:rsidR="008C07DB" w:rsidRPr="00272F35" w:rsidRDefault="008C07DB" w:rsidP="008C07DB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2F35">
              <w:rPr>
                <w:rFonts w:ascii="Times New Roman" w:hAnsi="Times New Roman" w:cs="Times New Roman"/>
                <w:bCs/>
                <w:sz w:val="24"/>
                <w:szCs w:val="24"/>
              </w:rPr>
              <w:t>10 pathways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A0859" w14:textId="578E4218" w:rsidR="008C07DB" w:rsidRPr="00272F35" w:rsidRDefault="008C07DB" w:rsidP="008C07DB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2F35">
              <w:rPr>
                <w:rFonts w:ascii="Times New Roman" w:hAnsi="Times New Roman" w:cs="Times New Roman"/>
                <w:bCs/>
                <w:sz w:val="24"/>
                <w:szCs w:val="24"/>
              </w:rPr>
              <w:t>15 pathways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F3A56" w14:textId="386ACD0C" w:rsidR="008C07DB" w:rsidRPr="00272F35" w:rsidRDefault="008C07DB" w:rsidP="008C07DB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2F35">
              <w:rPr>
                <w:rFonts w:ascii="Times New Roman" w:hAnsi="Times New Roman" w:cs="Times New Roman"/>
                <w:bCs/>
                <w:sz w:val="24"/>
                <w:szCs w:val="24"/>
              </w:rPr>
              <w:t>50% increase</w:t>
            </w:r>
          </w:p>
        </w:tc>
      </w:tr>
      <w:tr w:rsidR="00CA362C" w:rsidRPr="00D349E2" w14:paraId="417F80B2" w14:textId="77777777" w:rsidTr="009C2D28">
        <w:tc>
          <w:tcPr>
            <w:tcW w:w="5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EC598" w14:textId="4F15D8A7" w:rsidR="00CA362C" w:rsidRPr="008C07DB" w:rsidRDefault="00CA362C" w:rsidP="008C0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Increase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DD7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number of </w:t>
            </w:r>
            <w:r w:rsidR="00726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online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enrollments for students</w:t>
            </w:r>
            <w:r w:rsidRPr="00DD7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601D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participating in the California Virtual Exchange (CVC)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F57F8" w14:textId="1D8FC70A" w:rsidR="00CA362C" w:rsidRPr="00E237A3" w:rsidRDefault="00DA6794" w:rsidP="008C07DB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81,753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EB9C1" w14:textId="0FBE6793" w:rsidR="00CA362C" w:rsidRPr="00DA6794" w:rsidRDefault="00DA6794" w:rsidP="008C07DB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794">
              <w:rPr>
                <w:rFonts w:ascii="Times New Roman" w:hAnsi="Times New Roman" w:cs="Times New Roman"/>
                <w:bCs/>
                <w:sz w:val="24"/>
                <w:szCs w:val="24"/>
              </w:rPr>
              <w:t>81,753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91A45" w14:textId="018B2521" w:rsidR="00CA362C" w:rsidRPr="00DA6794" w:rsidRDefault="00DA6794" w:rsidP="008C07DB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794">
              <w:rPr>
                <w:rFonts w:ascii="Times New Roman" w:hAnsi="Times New Roman" w:cs="Times New Roman"/>
                <w:bCs/>
                <w:sz w:val="24"/>
                <w:szCs w:val="24"/>
              </w:rPr>
              <w:t>85,840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1BE55" w14:textId="74B04CE2" w:rsidR="00CA362C" w:rsidRPr="00DA6794" w:rsidRDefault="00DA6794" w:rsidP="008C07DB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794">
              <w:rPr>
                <w:rFonts w:ascii="Times New Roman" w:hAnsi="Times New Roman" w:cs="Times New Roman"/>
                <w:bCs/>
                <w:sz w:val="24"/>
                <w:szCs w:val="24"/>
              </w:rPr>
              <w:t>5% increase</w:t>
            </w:r>
          </w:p>
        </w:tc>
      </w:tr>
      <w:tr w:rsidR="00CA362C" w:rsidRPr="00D349E2" w14:paraId="343A175D" w14:textId="77777777" w:rsidTr="009C2D28">
        <w:tc>
          <w:tcPr>
            <w:tcW w:w="5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8154E" w14:textId="5104C553" w:rsidR="00CA362C" w:rsidRPr="00DD749B" w:rsidRDefault="00CA362C" w:rsidP="008C0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Increase the percentage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unduplicated </w:t>
            </w:r>
            <w:r w:rsidRPr="00DD7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who visit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Guided Pathways villages</w:t>
            </w:r>
            <w:r w:rsidR="005D719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each year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62F39" w14:textId="5E52965F" w:rsidR="00CA362C" w:rsidRPr="00555F39" w:rsidRDefault="00D17BF3" w:rsidP="008C07DB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F39"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E680A" w14:textId="106CA1F1" w:rsidR="00CA362C" w:rsidRPr="00555F39" w:rsidRDefault="00E237A3" w:rsidP="008C07DB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A024D" w14:textId="6017F98D" w:rsidR="00CA362C" w:rsidRPr="00555F39" w:rsidRDefault="00D17BF3" w:rsidP="008C07DB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F39">
              <w:rPr>
                <w:rFonts w:ascii="Times New Roman" w:hAnsi="Times New Roman" w:cs="Times New Roman"/>
                <w:bCs/>
                <w:sz w:val="24"/>
                <w:szCs w:val="24"/>
              </w:rPr>
              <w:t>1,100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7266D" w14:textId="0A730BCF" w:rsidR="00CA362C" w:rsidRPr="00555F39" w:rsidRDefault="0059112E" w:rsidP="008C07DB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F39">
              <w:rPr>
                <w:rFonts w:ascii="Times New Roman" w:hAnsi="Times New Roman" w:cs="Times New Roman"/>
                <w:bCs/>
                <w:sz w:val="24"/>
                <w:szCs w:val="24"/>
              </w:rPr>
              <w:t>22% increase</w:t>
            </w:r>
          </w:p>
        </w:tc>
      </w:tr>
      <w:tr w:rsidR="005B4264" w:rsidRPr="00D349E2" w14:paraId="365A535C" w14:textId="77777777" w:rsidTr="009C2D28">
        <w:tc>
          <w:tcPr>
            <w:tcW w:w="5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07F32" w14:textId="5CE2D21C" w:rsidR="005B4264" w:rsidRPr="00DD749B" w:rsidRDefault="005B4264" w:rsidP="008C0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[</w:t>
            </w:r>
            <w:r w:rsidRPr="00314D77">
              <w:rPr>
                <w:highlight w:val="yellow"/>
              </w:rPr>
              <w:t>Current 1.2, update language only</w:t>
            </w:r>
            <w:r>
              <w:t xml:space="preserve">] </w:t>
            </w:r>
            <w:r w:rsidRPr="000341DF">
              <w:t>Increase FTES enrollment and support for justice system-impacted students to expand access to higher education, career pathways, and holistic reentry success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C8FAF" w14:textId="77777777" w:rsidR="005B4264" w:rsidRPr="00555F39" w:rsidRDefault="005B4264" w:rsidP="008C07DB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10357" w14:textId="77777777" w:rsidR="005B4264" w:rsidRDefault="005B4264" w:rsidP="008C07DB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A077B" w14:textId="77777777" w:rsidR="005B4264" w:rsidRPr="00555F39" w:rsidRDefault="005B4264" w:rsidP="008C07DB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DE295" w14:textId="77777777" w:rsidR="005B4264" w:rsidRPr="00555F39" w:rsidRDefault="005B4264" w:rsidP="008C07DB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4D77" w:rsidRPr="00D349E2" w14:paraId="1CAA4205" w14:textId="77777777" w:rsidTr="009C2D28">
        <w:tc>
          <w:tcPr>
            <w:tcW w:w="5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5E4A0" w14:textId="5385F965" w:rsidR="00314D77" w:rsidRDefault="00314D77" w:rsidP="008C07DB">
            <w:pPr>
              <w:spacing w:after="0" w:line="240" w:lineRule="auto"/>
            </w:pPr>
            <w:r>
              <w:t>[</w:t>
            </w:r>
            <w:r w:rsidRPr="00314D77">
              <w:rPr>
                <w:highlight w:val="yellow"/>
              </w:rPr>
              <w:t>current 1.6.B, update language only</w:t>
            </w:r>
            <w:r>
              <w:t>]</w:t>
            </w:r>
            <w:r w:rsidRPr="000341DF">
              <w:t xml:space="preserve"> Increase FTES enrollment and strengthen support for current and former foster youth students to expand educational opportunity, persistence, and holistic well-being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0A5DE" w14:textId="77777777" w:rsidR="00314D77" w:rsidRPr="00555F39" w:rsidRDefault="00314D77" w:rsidP="008C07DB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80407" w14:textId="77777777" w:rsidR="00314D77" w:rsidRDefault="00314D77" w:rsidP="008C07DB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F33DF" w14:textId="77777777" w:rsidR="00314D77" w:rsidRPr="00555F39" w:rsidRDefault="00314D77" w:rsidP="008C07DB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5B5BF" w14:textId="77777777" w:rsidR="00314D77" w:rsidRPr="00555F39" w:rsidRDefault="00314D77" w:rsidP="008C07DB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4D77" w:rsidRPr="00D349E2" w14:paraId="26E545D4" w14:textId="77777777" w:rsidTr="009C2D28">
        <w:tc>
          <w:tcPr>
            <w:tcW w:w="5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48D3D" w14:textId="4B45E599" w:rsidR="00314D77" w:rsidRPr="004B1E18" w:rsidRDefault="00314D77" w:rsidP="004B1E18">
            <w:r w:rsidRPr="004B1E18">
              <w:t>1.XX: Increase the number of students who obtain meaningful on-campus employment experience that promote career readiness, connection to campus, and academic persistence</w:t>
            </w:r>
          </w:p>
          <w:p w14:paraId="3545D346" w14:textId="77777777" w:rsidR="00314D77" w:rsidRDefault="00314D77" w:rsidP="008C07DB">
            <w:pPr>
              <w:spacing w:after="0" w:line="240" w:lineRule="auto"/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6F13B" w14:textId="31777D2A" w:rsidR="00314D77" w:rsidRPr="00555F39" w:rsidRDefault="00314D77" w:rsidP="008C07DB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10%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1453E" w14:textId="7E355CDA" w:rsidR="00314D77" w:rsidRDefault="00314D77" w:rsidP="008C07DB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10%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A2913" w14:textId="59DB7B94" w:rsidR="00314D77" w:rsidRPr="00555F39" w:rsidRDefault="00314D77" w:rsidP="008C07DB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15%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697AA" w14:textId="1995468C" w:rsidR="00314D77" w:rsidRPr="00555F39" w:rsidRDefault="00314D77" w:rsidP="008C07DB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percentage point increase</w:t>
            </w:r>
          </w:p>
        </w:tc>
      </w:tr>
      <w:tr w:rsidR="00D17BF3" w:rsidRPr="00D349E2" w14:paraId="7A18846D" w14:textId="77777777" w:rsidTr="009C2D28">
        <w:tc>
          <w:tcPr>
            <w:tcW w:w="5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B82E2" w14:textId="71B41296" w:rsidR="00D17BF3" w:rsidRPr="00D349E2" w:rsidRDefault="00D17BF3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E2">
              <w:rPr>
                <w:rFonts w:ascii="Times New Roman" w:hAnsi="Times New Roman" w:cs="Times New Roman"/>
                <w:b/>
                <w:sz w:val="24"/>
                <w:szCs w:val="24"/>
              </w:rPr>
              <w:t>Objective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(all of these under Goal #</w:t>
            </w:r>
            <w:r w:rsidR="0059112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8CCC7" w14:textId="74141F5C" w:rsidR="00D17BF3" w:rsidRPr="00D349E2" w:rsidRDefault="00D17BF3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E2">
              <w:rPr>
                <w:rFonts w:ascii="Times New Roman" w:hAnsi="Times New Roman" w:cs="Times New Roman"/>
                <w:b/>
                <w:sz w:val="24"/>
                <w:szCs w:val="24"/>
              </w:rPr>
              <w:t>2025-26 Baseline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4BC5E" w14:textId="430407C1" w:rsidR="00D17BF3" w:rsidRPr="00D349E2" w:rsidRDefault="00D17BF3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E2">
              <w:rPr>
                <w:rFonts w:ascii="Times New Roman" w:hAnsi="Times New Roman" w:cs="Times New Roman"/>
                <w:b/>
                <w:sz w:val="24"/>
                <w:szCs w:val="24"/>
              </w:rPr>
              <w:t>2027-28 Target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B4654" w14:textId="0CAA505B" w:rsidR="00D17BF3" w:rsidRPr="00D349E2" w:rsidRDefault="00D17BF3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E2">
              <w:rPr>
                <w:rFonts w:ascii="Times New Roman" w:hAnsi="Times New Roman" w:cs="Times New Roman"/>
                <w:b/>
                <w:sz w:val="24"/>
                <w:szCs w:val="24"/>
              </w:rPr>
              <w:t>2029-30 Target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5D8BD" w14:textId="7CD97358" w:rsidR="00D17BF3" w:rsidRPr="00D349E2" w:rsidRDefault="00D17BF3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E2">
              <w:rPr>
                <w:rFonts w:ascii="Times New Roman" w:hAnsi="Times New Roman" w:cs="Times New Roman"/>
                <w:b/>
                <w:sz w:val="24"/>
                <w:szCs w:val="24"/>
              </w:rPr>
              <w:t>Change</w:t>
            </w:r>
          </w:p>
        </w:tc>
      </w:tr>
      <w:tr w:rsidR="0059112E" w:rsidRPr="00D349E2" w14:paraId="11C3B9AE" w14:textId="77777777" w:rsidTr="009C2D28">
        <w:tc>
          <w:tcPr>
            <w:tcW w:w="5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F49FA" w14:textId="73446ECA" w:rsidR="0059112E" w:rsidRDefault="0059112E" w:rsidP="005911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12E">
              <w:rPr>
                <w:rFonts w:ascii="Times New Roman" w:hAnsi="Times New Roman" w:cs="Times New Roman"/>
                <w:sz w:val="24"/>
                <w:szCs w:val="24"/>
              </w:rPr>
              <w:t xml:space="preserve">Increase number of credit ESL </w:t>
            </w:r>
            <w:r w:rsidR="00DA6794">
              <w:rPr>
                <w:rFonts w:ascii="Times New Roman" w:hAnsi="Times New Roman" w:cs="Times New Roman"/>
                <w:sz w:val="24"/>
                <w:szCs w:val="24"/>
              </w:rPr>
              <w:t xml:space="preserve">degree and transfer </w:t>
            </w:r>
            <w:r w:rsidRPr="0059112E">
              <w:rPr>
                <w:rFonts w:ascii="Times New Roman" w:hAnsi="Times New Roman" w:cs="Times New Roman"/>
                <w:sz w:val="24"/>
                <w:szCs w:val="24"/>
              </w:rPr>
              <w:t>students completing transfer-level English or ESL in three years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5B3B9" w14:textId="4A09F02C" w:rsidR="0059112E" w:rsidRPr="00460CB5" w:rsidRDefault="00DA6794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272</w:t>
            </w:r>
            <w:r w:rsidR="00E237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C6C28" w14:textId="2B8156E4" w:rsidR="0059112E" w:rsidRPr="00460CB5" w:rsidRDefault="00DA6794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272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DEF3E" w14:textId="7326B7BB" w:rsidR="0059112E" w:rsidRPr="00460CB5" w:rsidRDefault="009604B4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280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00244" w14:textId="79C6E94A" w:rsidR="0059112E" w:rsidRPr="00460CB5" w:rsidRDefault="009604B4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DA6794">
              <w:rPr>
                <w:rFonts w:ascii="Times New Roman" w:hAnsi="Times New Roman" w:cs="Times New Roman"/>
                <w:bCs/>
                <w:sz w:val="24"/>
                <w:szCs w:val="24"/>
              </w:rPr>
              <w:t>% increase</w:t>
            </w:r>
          </w:p>
        </w:tc>
      </w:tr>
      <w:tr w:rsidR="00460CB5" w:rsidRPr="00D349E2" w14:paraId="303F94DE" w14:textId="77777777" w:rsidTr="009C2D28">
        <w:tc>
          <w:tcPr>
            <w:tcW w:w="5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AD82B" w14:textId="123AE0E1" w:rsidR="00460CB5" w:rsidRPr="0059112E" w:rsidRDefault="00460CB5" w:rsidP="0059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Increase number of </w:t>
            </w:r>
            <w:r w:rsidR="00DA6794">
              <w:rPr>
                <w:rFonts w:ascii="Times New Roman" w:hAnsi="Times New Roman" w:cs="Times New Roman"/>
                <w:sz w:val="24"/>
                <w:szCs w:val="24"/>
              </w:rPr>
              <w:t xml:space="preserve">degree and transfer </w:t>
            </w:r>
            <w:r w:rsidRPr="00460CB5">
              <w:rPr>
                <w:rFonts w:ascii="Times New Roman" w:hAnsi="Times New Roman" w:cs="Times New Roman"/>
                <w:sz w:val="24"/>
                <w:szCs w:val="24"/>
              </w:rPr>
              <w:t>students completing transfer-level 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CB5">
              <w:rPr>
                <w:rFonts w:ascii="Times New Roman" w:hAnsi="Times New Roman" w:cs="Times New Roman"/>
                <w:sz w:val="24"/>
                <w:szCs w:val="24"/>
              </w:rPr>
              <w:t>within first year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3C269" w14:textId="2B746DA4" w:rsidR="00460CB5" w:rsidRPr="00460CB5" w:rsidRDefault="00555F39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2,153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195A" w14:textId="70AAC8CC" w:rsidR="00460CB5" w:rsidRPr="00460CB5" w:rsidRDefault="00E237A3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2,153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7580E" w14:textId="26035371" w:rsidR="00460CB5" w:rsidRPr="00460CB5" w:rsidRDefault="00E237A3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2,368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9DA11" w14:textId="2561F7BC" w:rsidR="00460CB5" w:rsidRPr="00460CB5" w:rsidRDefault="00E237A3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10%</w:t>
            </w:r>
            <w:r w:rsidR="005B42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increase</w:t>
            </w:r>
          </w:p>
        </w:tc>
      </w:tr>
      <w:tr w:rsidR="00460CB5" w:rsidRPr="00D349E2" w14:paraId="45E2009A" w14:textId="77777777" w:rsidTr="009C2D28">
        <w:tc>
          <w:tcPr>
            <w:tcW w:w="5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89A27" w14:textId="30F835A7" w:rsidR="00460CB5" w:rsidRPr="0059112E" w:rsidRDefault="00460CB5" w:rsidP="0059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B5">
              <w:rPr>
                <w:rFonts w:ascii="Times New Roman" w:hAnsi="Times New Roman" w:cs="Times New Roman"/>
                <w:sz w:val="24"/>
                <w:szCs w:val="24"/>
              </w:rPr>
              <w:t xml:space="preserve">Increase number of </w:t>
            </w:r>
            <w:r w:rsidR="00DA6794">
              <w:rPr>
                <w:rFonts w:ascii="Times New Roman" w:hAnsi="Times New Roman" w:cs="Times New Roman"/>
                <w:sz w:val="24"/>
                <w:szCs w:val="24"/>
              </w:rPr>
              <w:t xml:space="preserve">degree and transfer </w:t>
            </w:r>
            <w:r w:rsidRPr="00460CB5">
              <w:rPr>
                <w:rFonts w:ascii="Times New Roman" w:hAnsi="Times New Roman" w:cs="Times New Roman"/>
                <w:sz w:val="24"/>
                <w:szCs w:val="24"/>
              </w:rPr>
              <w:t>students completing transfer-level 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CB5">
              <w:rPr>
                <w:rFonts w:ascii="Times New Roman" w:hAnsi="Times New Roman" w:cs="Times New Roman"/>
                <w:sz w:val="24"/>
                <w:szCs w:val="24"/>
              </w:rPr>
              <w:t>within first year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E82F7" w14:textId="6D962EB2" w:rsidR="00460CB5" w:rsidRPr="00460CB5" w:rsidRDefault="00555F39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2,126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30B6E" w14:textId="2B47E634" w:rsidR="00460CB5" w:rsidRPr="00460CB5" w:rsidRDefault="00E237A3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2,126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A62AA" w14:textId="3713426B" w:rsidR="00460CB5" w:rsidRPr="00460CB5" w:rsidRDefault="00E237A3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2,338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7D638" w14:textId="50D7385C" w:rsidR="00460CB5" w:rsidRPr="00460CB5" w:rsidRDefault="00E237A3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10%</w:t>
            </w:r>
            <w:r w:rsidR="005B42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increase</w:t>
            </w:r>
          </w:p>
        </w:tc>
      </w:tr>
      <w:tr w:rsidR="005B4264" w:rsidRPr="00D349E2" w14:paraId="2EF76BF2" w14:textId="77777777" w:rsidTr="009C2D28">
        <w:tc>
          <w:tcPr>
            <w:tcW w:w="5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C6819" w14:textId="0175D3ED" w:rsidR="005B4264" w:rsidRPr="00460CB5" w:rsidRDefault="005B4264" w:rsidP="0059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64">
              <w:rPr>
                <w:rFonts w:ascii="Times New Roman" w:hAnsi="Times New Roman" w:cs="Times New Roman"/>
                <w:sz w:val="24"/>
                <w:szCs w:val="24"/>
              </w:rPr>
              <w:t xml:space="preserve">Increase the percentage of students who feel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Anza College </w:t>
            </w:r>
            <w:r w:rsidRPr="005B4264">
              <w:rPr>
                <w:rFonts w:ascii="Times New Roman" w:hAnsi="Times New Roman" w:cs="Times New Roman"/>
                <w:sz w:val="24"/>
                <w:szCs w:val="24"/>
              </w:rPr>
              <w:t>prepared them academically and socially for their transition to a four-year college or university.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2924C" w14:textId="264F8F8A" w:rsidR="005B4264" w:rsidRDefault="005B4264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60%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35A54" w14:textId="10638901" w:rsidR="005B4264" w:rsidRDefault="005B4264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60%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D37DC" w14:textId="779413A5" w:rsidR="005B4264" w:rsidRDefault="005B4264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75%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4C99E" w14:textId="2000F608" w:rsidR="005B4264" w:rsidRDefault="005B4264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percentage point increase </w:t>
            </w:r>
          </w:p>
        </w:tc>
      </w:tr>
      <w:tr w:rsidR="00314D77" w:rsidRPr="00D349E2" w14:paraId="58E9AEC8" w14:textId="77777777" w:rsidTr="009C2D28">
        <w:tc>
          <w:tcPr>
            <w:tcW w:w="5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ED97F" w14:textId="174A442F" w:rsidR="00314D77" w:rsidRPr="005B4264" w:rsidRDefault="00314D77" w:rsidP="0031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7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[2.7A, Update language only, and for corresponding subgroups</w:t>
            </w:r>
            <w:r w:rsidRPr="00314D77">
              <w:rPr>
                <w:rFonts w:ascii="Times New Roman" w:hAnsi="Times New Roman" w:cs="Times New Roman"/>
                <w:sz w:val="24"/>
                <w:szCs w:val="24"/>
              </w:rPr>
              <w:t xml:space="preserve">]: Increase the percentage of </w:t>
            </w:r>
            <w:r w:rsidR="003F33B3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314D77">
              <w:rPr>
                <w:rFonts w:ascii="Times New Roman" w:hAnsi="Times New Roman" w:cs="Times New Roman"/>
                <w:sz w:val="24"/>
                <w:szCs w:val="24"/>
              </w:rPr>
              <w:t xml:space="preserve"> who secure living-wage employment within six months of program completion through the development of a structured Education-to-Employment Continuum that integrates post-completion career navigation, employer partnerships, and targeted support for disproportionately impacted student populations.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AE955" w14:textId="77777777" w:rsidR="00314D77" w:rsidRDefault="00314D77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60FA8" w14:textId="77777777" w:rsidR="00314D77" w:rsidRDefault="00314D77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9F8E" w14:textId="77777777" w:rsidR="00314D77" w:rsidRDefault="00314D77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D10C9" w14:textId="77777777" w:rsidR="00314D77" w:rsidRDefault="00314D77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3B3" w:rsidRPr="00D349E2" w14:paraId="5EC958A2" w14:textId="77777777" w:rsidTr="009C2D28">
        <w:tc>
          <w:tcPr>
            <w:tcW w:w="5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D25E6" w14:textId="4BC35062" w:rsidR="003F33B3" w:rsidRPr="003F33B3" w:rsidRDefault="003F33B3" w:rsidP="0031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3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[existing metric, update 2029-30 target only]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F3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2.10.B:</w:t>
            </w:r>
            <w:r w:rsidRPr="003F33B3">
              <w:rPr>
                <w:rFonts w:ascii="Times New Roman" w:hAnsi="Times New Roman" w:cs="Times New Roman"/>
                <w:sz w:val="24"/>
                <w:szCs w:val="24"/>
              </w:rPr>
              <w:t>  Increase number of first-generation students completing transfer-level English and math within first year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3BC66" w14:textId="7BC86336" w:rsidR="003F33B3" w:rsidRDefault="003F33B3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311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F78B6" w14:textId="3EB79BFF" w:rsidR="003F33B3" w:rsidRDefault="003F33B3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311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6A7EC" w14:textId="4AE341AC" w:rsidR="003F33B3" w:rsidRPr="003F33B3" w:rsidRDefault="003F33B3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F33B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41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4DF59" w14:textId="34DAF199" w:rsidR="003F33B3" w:rsidRPr="003F33B3" w:rsidRDefault="003F33B3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F33B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10%</w:t>
            </w:r>
          </w:p>
        </w:tc>
      </w:tr>
      <w:tr w:rsidR="003F33B3" w:rsidRPr="00D349E2" w14:paraId="370E385F" w14:textId="77777777" w:rsidTr="009C2D28">
        <w:tc>
          <w:tcPr>
            <w:tcW w:w="5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550EE" w14:textId="4EDDF165" w:rsidR="003F33B3" w:rsidRPr="003F33B3" w:rsidRDefault="003F33B3" w:rsidP="00314D7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33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[existing metric, update 2029-30 target only]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F3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2.10.C:</w:t>
            </w:r>
            <w:r w:rsidRPr="003F33B3">
              <w:rPr>
                <w:rFonts w:ascii="Times New Roman" w:hAnsi="Times New Roman" w:cs="Times New Roman"/>
                <w:sz w:val="24"/>
                <w:szCs w:val="24"/>
              </w:rPr>
              <w:t>  Increase number of foster youth students completing transfer-level English and math within first year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EBCFC" w14:textId="4C5AE21A" w:rsidR="003F33B3" w:rsidRDefault="003F33B3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4F992" w14:textId="159D2420" w:rsidR="003F33B3" w:rsidRDefault="003F33B3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730C6" w14:textId="1F746BE7" w:rsidR="003F33B3" w:rsidRPr="003F33B3" w:rsidRDefault="003F33B3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26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71ADC" w14:textId="3555B4A0" w:rsidR="003F33B3" w:rsidRPr="003F33B3" w:rsidRDefault="003F33B3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30% increase</w:t>
            </w:r>
          </w:p>
        </w:tc>
      </w:tr>
      <w:tr w:rsidR="00216534" w:rsidRPr="00D349E2" w14:paraId="3C91C338" w14:textId="77777777" w:rsidTr="009C2D28">
        <w:tc>
          <w:tcPr>
            <w:tcW w:w="5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3E231" w14:textId="3DBDA9EB" w:rsidR="00216534" w:rsidRPr="003F33B3" w:rsidRDefault="00216534" w:rsidP="00314D7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33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[existing metric, update 2029-30 target only]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16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2.10.D:</w:t>
            </w:r>
            <w:r w:rsidRPr="00216534">
              <w:rPr>
                <w:rFonts w:ascii="Times New Roman" w:hAnsi="Times New Roman" w:cs="Times New Roman"/>
                <w:sz w:val="24"/>
                <w:szCs w:val="24"/>
              </w:rPr>
              <w:t>  Increase number of Latinx students completing transfer-level English and math within first year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96EDC" w14:textId="3D073ABA" w:rsidR="00216534" w:rsidRDefault="00216534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246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EA78B" w14:textId="68584D32" w:rsidR="00216534" w:rsidRDefault="00216534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246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E4D1F" w14:textId="437FA1FF" w:rsidR="00216534" w:rsidRDefault="00216534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270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17EFE" w14:textId="50CDD9B3" w:rsidR="00216534" w:rsidRDefault="00216534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10% increase</w:t>
            </w:r>
          </w:p>
        </w:tc>
      </w:tr>
      <w:tr w:rsidR="00216534" w:rsidRPr="00D349E2" w14:paraId="48A10294" w14:textId="77777777" w:rsidTr="009C2D28">
        <w:tc>
          <w:tcPr>
            <w:tcW w:w="5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107A0" w14:textId="0A015902" w:rsidR="00216534" w:rsidRPr="003F33B3" w:rsidRDefault="00216534" w:rsidP="00314D7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33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[existing metric, update 2029-30 target only]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16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2.10.E:</w:t>
            </w:r>
            <w:r w:rsidRPr="00216534">
              <w:rPr>
                <w:rFonts w:ascii="Times New Roman" w:hAnsi="Times New Roman" w:cs="Times New Roman"/>
                <w:sz w:val="24"/>
                <w:szCs w:val="24"/>
              </w:rPr>
              <w:t>  Increase number of all LGBTQ+ students completing transfer-level English and math within first year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E5E97" w14:textId="11144DF7" w:rsidR="00216534" w:rsidRDefault="00216534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F9C0C" w14:textId="06FDD192" w:rsidR="00216534" w:rsidRDefault="00216534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2665A" w14:textId="7E66BF66" w:rsidR="00216534" w:rsidRDefault="00216534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136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D7D6A" w14:textId="7152607F" w:rsidR="00216534" w:rsidRDefault="00216534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Maintain current rate</w:t>
            </w:r>
          </w:p>
        </w:tc>
      </w:tr>
      <w:tr w:rsidR="00216534" w:rsidRPr="00D349E2" w14:paraId="6DA13474" w14:textId="77777777" w:rsidTr="009C2D28">
        <w:tc>
          <w:tcPr>
            <w:tcW w:w="5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15421" w14:textId="6F12575B" w:rsidR="00216534" w:rsidRPr="003F33B3" w:rsidRDefault="00216534" w:rsidP="00314D7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33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[existing metric, update 2029-30 target only]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16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2.10.F:</w:t>
            </w:r>
            <w:r w:rsidRPr="00216534">
              <w:rPr>
                <w:rFonts w:ascii="Times New Roman" w:hAnsi="Times New Roman" w:cs="Times New Roman"/>
                <w:sz w:val="24"/>
                <w:szCs w:val="24"/>
              </w:rPr>
              <w:t>  Increase number of nonbinary students completing transfer-level English and math within first year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54F28" w14:textId="0F6FB645" w:rsidR="00216534" w:rsidRDefault="00216534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A6ADB" w14:textId="3FD6B0C1" w:rsidR="00216534" w:rsidRDefault="00216534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2054F" w14:textId="48E51ED7" w:rsidR="00216534" w:rsidRDefault="00216534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298EA" w14:textId="773FAD3B" w:rsidR="00216534" w:rsidRDefault="00216534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Maintain current rate</w:t>
            </w:r>
          </w:p>
        </w:tc>
      </w:tr>
      <w:tr w:rsidR="00D17BF3" w:rsidRPr="00D349E2" w14:paraId="5877E5A0" w14:textId="77777777" w:rsidTr="009C2D28">
        <w:tc>
          <w:tcPr>
            <w:tcW w:w="5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DDF9A" w14:textId="77777777" w:rsidR="00D17BF3" w:rsidRPr="00D349E2" w:rsidRDefault="00D17BF3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9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Objective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(all of these under Goal #3)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7D91B" w14:textId="77777777" w:rsidR="00D17BF3" w:rsidRPr="001B303A" w:rsidRDefault="00D17BF3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E2">
              <w:rPr>
                <w:rFonts w:ascii="Times New Roman" w:hAnsi="Times New Roman" w:cs="Times New Roman"/>
                <w:b/>
                <w:sz w:val="24"/>
                <w:szCs w:val="24"/>
              </w:rPr>
              <w:t>2025-26 Baseline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0C98F" w14:textId="77777777" w:rsidR="00D17BF3" w:rsidRPr="007E5F77" w:rsidRDefault="00D17BF3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E2">
              <w:rPr>
                <w:rFonts w:ascii="Times New Roman" w:hAnsi="Times New Roman" w:cs="Times New Roman"/>
                <w:b/>
                <w:sz w:val="24"/>
                <w:szCs w:val="24"/>
              </w:rPr>
              <w:t>2027-28 Target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1613F" w14:textId="77777777" w:rsidR="00D17BF3" w:rsidRPr="007E5F77" w:rsidRDefault="00D17BF3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E2">
              <w:rPr>
                <w:rFonts w:ascii="Times New Roman" w:hAnsi="Times New Roman" w:cs="Times New Roman"/>
                <w:b/>
                <w:sz w:val="24"/>
                <w:szCs w:val="24"/>
              </w:rPr>
              <w:t>2029-30 Target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6FC0" w14:textId="77777777" w:rsidR="00D17BF3" w:rsidRPr="00D349E2" w:rsidRDefault="00D17BF3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9E2">
              <w:rPr>
                <w:rFonts w:ascii="Times New Roman" w:hAnsi="Times New Roman" w:cs="Times New Roman"/>
                <w:b/>
                <w:sz w:val="24"/>
                <w:szCs w:val="24"/>
              </w:rPr>
              <w:t>Change</w:t>
            </w:r>
          </w:p>
        </w:tc>
      </w:tr>
      <w:tr w:rsidR="00D17BF3" w:rsidRPr="00D349E2" w14:paraId="080E3107" w14:textId="77777777" w:rsidTr="009C2D28">
        <w:tc>
          <w:tcPr>
            <w:tcW w:w="5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A0781" w14:textId="185E930A" w:rsidR="00D17BF3" w:rsidRPr="008E1084" w:rsidRDefault="00D17BF3" w:rsidP="00D17BF3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Increase the number of professional development opportunities for classified professionals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EA578" w14:textId="38F08D3D" w:rsidR="00D17BF3" w:rsidRDefault="005B4264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EE2FB" w14:textId="63E289FC" w:rsidR="00D17BF3" w:rsidRDefault="005B4264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690B9" w14:textId="248F9C9F" w:rsidR="00D17BF3" w:rsidRDefault="005B4264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AE55E" w14:textId="59EB3BF9" w:rsidR="00D17BF3" w:rsidRDefault="005B4264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 increase</w:t>
            </w:r>
          </w:p>
        </w:tc>
      </w:tr>
      <w:tr w:rsidR="00D17BF3" w:rsidRPr="00D349E2" w14:paraId="45FF1D03" w14:textId="77777777" w:rsidTr="009C2D28">
        <w:tc>
          <w:tcPr>
            <w:tcW w:w="5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9CBD1" w14:textId="339AC6BE" w:rsidR="00D17BF3" w:rsidRPr="00D349E2" w:rsidRDefault="00D17BF3" w:rsidP="00D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8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Increase percentage of students who report feeling a strong sense of belonging at the college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CDA94" w14:textId="007DDF9D" w:rsidR="00D17BF3" w:rsidRPr="00D349E2" w:rsidRDefault="00D17BF3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4ED0" w14:textId="577DEA2F" w:rsidR="00D17BF3" w:rsidRPr="00D349E2" w:rsidRDefault="00D17BF3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E3C63" w14:textId="49BF36F7" w:rsidR="00D17BF3" w:rsidRPr="00D349E2" w:rsidRDefault="00D17BF3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F45A2" w14:textId="2392C68D" w:rsidR="00D17BF3" w:rsidRPr="00D349E2" w:rsidRDefault="00D17BF3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percentage points</w:t>
            </w:r>
          </w:p>
        </w:tc>
      </w:tr>
      <w:tr w:rsidR="00D17BF3" w:rsidRPr="00D349E2" w14:paraId="02EF87B8" w14:textId="77777777" w:rsidTr="009C2D28">
        <w:tc>
          <w:tcPr>
            <w:tcW w:w="5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C148D" w14:textId="1AC91C6C" w:rsidR="00D17BF3" w:rsidRPr="00805F36" w:rsidRDefault="00D17BF3" w:rsidP="00D17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F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Increase percentage of students who report </w:t>
            </w:r>
            <w:r w:rsidR="00454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a strong sense of </w:t>
            </w:r>
            <w:r w:rsidRPr="00805F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feel</w:t>
            </w:r>
            <w:r w:rsidR="00454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ing</w:t>
            </w:r>
            <w:r w:rsidRPr="00805F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valued and appreciated at the college. 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D4EA6" w14:textId="0FB59EFC" w:rsidR="00D17BF3" w:rsidRPr="00D349E2" w:rsidRDefault="00D17BF3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EFFAA" w14:textId="174F7384" w:rsidR="00D17BF3" w:rsidRPr="00D349E2" w:rsidRDefault="00D17BF3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2C991" w14:textId="5CC759C2" w:rsidR="00D17BF3" w:rsidRPr="00D349E2" w:rsidRDefault="00D17BF3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B8AFA" w14:textId="4B24416B" w:rsidR="00D17BF3" w:rsidRPr="00D349E2" w:rsidRDefault="00D17BF3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percentage points</w:t>
            </w:r>
          </w:p>
        </w:tc>
      </w:tr>
      <w:tr w:rsidR="00D17BF3" w:rsidRPr="00D349E2" w14:paraId="250761FC" w14:textId="77777777" w:rsidTr="009C2D28">
        <w:tc>
          <w:tcPr>
            <w:tcW w:w="5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B707" w14:textId="442D4366" w:rsidR="00D17BF3" w:rsidRPr="00805F36" w:rsidRDefault="00D17BF3" w:rsidP="00D17B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5F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Increase percentage of students who report </w:t>
            </w:r>
            <w:r w:rsidR="00454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a strong sense of </w:t>
            </w:r>
            <w:r w:rsidR="002B1278" w:rsidRPr="00805F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feel</w:t>
            </w:r>
            <w:r w:rsidR="002B127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ing</w:t>
            </w:r>
            <w:r w:rsidRPr="00805F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connected and part of the college community</w:t>
            </w:r>
          </w:p>
          <w:p w14:paraId="2CE07D9D" w14:textId="77777777" w:rsidR="00D17BF3" w:rsidRPr="00805F36" w:rsidRDefault="00D17BF3" w:rsidP="00D17B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FB39F" w14:textId="75D3E446" w:rsidR="00D17BF3" w:rsidRPr="00D349E2" w:rsidRDefault="00D17BF3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AAE76" w14:textId="525378EE" w:rsidR="00D17BF3" w:rsidRPr="00D349E2" w:rsidRDefault="00D17BF3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3943A" w14:textId="33D5F3A5" w:rsidR="00D17BF3" w:rsidRPr="00D349E2" w:rsidRDefault="00D17BF3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A20C0" w14:textId="09ADEA72" w:rsidR="00D17BF3" w:rsidRPr="00D349E2" w:rsidRDefault="00D17BF3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percentage points</w:t>
            </w:r>
          </w:p>
        </w:tc>
      </w:tr>
      <w:tr w:rsidR="00D17BF3" w:rsidRPr="00D349E2" w14:paraId="5E49BEE4" w14:textId="77777777" w:rsidTr="009C2D28">
        <w:tc>
          <w:tcPr>
            <w:tcW w:w="5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4D90F" w14:textId="59B09F0B" w:rsidR="00D17BF3" w:rsidRPr="00805F36" w:rsidRDefault="00D17BF3" w:rsidP="00D17B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5F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Increase percentage of students who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report</w:t>
            </w:r>
            <w:r w:rsidRPr="00805F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they are actively engaged in class and/or extracurricular activities</w:t>
            </w:r>
          </w:p>
          <w:p w14:paraId="5A106F89" w14:textId="77777777" w:rsidR="00D17BF3" w:rsidRPr="00D349E2" w:rsidRDefault="00D17BF3" w:rsidP="00D17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3B38F" w14:textId="3E7D5396" w:rsidR="00D17BF3" w:rsidRPr="00D349E2" w:rsidRDefault="00D17BF3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C5828" w14:textId="44207D0A" w:rsidR="00D17BF3" w:rsidRPr="00D349E2" w:rsidRDefault="00D17BF3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EBCE4" w14:textId="7D1B58BA" w:rsidR="00D17BF3" w:rsidRPr="00D349E2" w:rsidRDefault="00D17BF3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13FD0" w14:textId="117D550D" w:rsidR="00D17BF3" w:rsidRPr="00D349E2" w:rsidRDefault="00D17BF3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percentage points</w:t>
            </w:r>
          </w:p>
        </w:tc>
      </w:tr>
      <w:tr w:rsidR="00D17BF3" w:rsidRPr="00D349E2" w14:paraId="74118E45" w14:textId="77777777" w:rsidTr="009C2D28">
        <w:tc>
          <w:tcPr>
            <w:tcW w:w="5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112E7" w14:textId="77777777" w:rsidR="00D17BF3" w:rsidRPr="00D349E2" w:rsidRDefault="00D17BF3" w:rsidP="00D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9E2">
              <w:rPr>
                <w:rFonts w:ascii="Times New Roman" w:hAnsi="Times New Roman" w:cs="Times New Roman"/>
                <w:sz w:val="24"/>
                <w:szCs w:val="24"/>
              </w:rPr>
              <w:t>Increase the number of Engaged Learning course sections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EF159" w14:textId="77777777" w:rsidR="00D17BF3" w:rsidRPr="00D349E2" w:rsidRDefault="00D17BF3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9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DBD79" w14:textId="77777777" w:rsidR="00D17BF3" w:rsidRPr="00D349E2" w:rsidRDefault="00D17BF3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9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A9223" w14:textId="77777777" w:rsidR="00D17BF3" w:rsidRPr="00D349E2" w:rsidRDefault="00D17BF3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9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537FC" w14:textId="60E7CE39" w:rsidR="00D17BF3" w:rsidRPr="00D349E2" w:rsidRDefault="00D17BF3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9E2">
              <w:rPr>
                <w:rFonts w:ascii="Times New Roman" w:hAnsi="Times New Roman" w:cs="Times New Roman"/>
                <w:sz w:val="24"/>
                <w:szCs w:val="24"/>
              </w:rPr>
              <w:t>300%</w:t>
            </w:r>
            <w:r w:rsidR="005B4264">
              <w:rPr>
                <w:rFonts w:ascii="Times New Roman" w:hAnsi="Times New Roman" w:cs="Times New Roman"/>
                <w:sz w:val="24"/>
                <w:szCs w:val="24"/>
              </w:rPr>
              <w:t xml:space="preserve"> increase</w:t>
            </w:r>
          </w:p>
        </w:tc>
      </w:tr>
      <w:tr w:rsidR="00D17BF3" w:rsidRPr="00D349E2" w14:paraId="5806B05C" w14:textId="77777777" w:rsidTr="009C2D28">
        <w:tc>
          <w:tcPr>
            <w:tcW w:w="5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D118" w14:textId="053C1876" w:rsidR="00D17BF3" w:rsidRPr="00D349E2" w:rsidRDefault="00D17BF3" w:rsidP="00D17BF3">
            <w:pPr>
              <w:widowControl w:val="0"/>
              <w:spacing w:after="24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Increase the percentage of students who report a high rate of civic capacity for </w:t>
            </w:r>
            <w:r w:rsidRPr="00D349E2">
              <w:rPr>
                <w:rFonts w:ascii="Times New Roman" w:hAnsi="Times New Roman" w:cs="Times New Roman"/>
                <w:sz w:val="24"/>
                <w:szCs w:val="24"/>
              </w:rPr>
              <w:t>global, cultural, social and environmental justice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F3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(note: this replace</w:t>
            </w:r>
            <w:r w:rsidR="00460CB5" w:rsidRPr="00555F3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</w:t>
            </w:r>
            <w:r w:rsidRPr="00555F3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current objective 3.1)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17270" w14:textId="77777777" w:rsidR="00D17BF3" w:rsidRPr="00D349E2" w:rsidRDefault="00D17BF3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9E2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02208" w14:textId="77777777" w:rsidR="00D17BF3" w:rsidRPr="00D349E2" w:rsidRDefault="00D17BF3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9E2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663BF" w14:textId="77777777" w:rsidR="00D17BF3" w:rsidRPr="00D349E2" w:rsidRDefault="00D17BF3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9E2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D843B" w14:textId="77777777" w:rsidR="00D17BF3" w:rsidRPr="00D349E2" w:rsidRDefault="00D17BF3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percentage points</w:t>
            </w:r>
          </w:p>
        </w:tc>
      </w:tr>
      <w:tr w:rsidR="00D17BF3" w:rsidRPr="00D349E2" w14:paraId="6AB69F86" w14:textId="77777777" w:rsidTr="00CA362C">
        <w:trPr>
          <w:trHeight w:val="1050"/>
        </w:trPr>
        <w:tc>
          <w:tcPr>
            <w:tcW w:w="5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D83FB" w14:textId="1155B0A1" w:rsidR="00D17BF3" w:rsidRPr="00D349E2" w:rsidRDefault="00D17BF3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9E2">
              <w:rPr>
                <w:rFonts w:ascii="Times New Roman" w:hAnsi="Times New Roman" w:cs="Times New Roman"/>
                <w:sz w:val="24"/>
                <w:szCs w:val="24"/>
              </w:rPr>
              <w:t>Increase the number of students who report their experience at De Anza improved their ability to be a critical consumer of information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CE975" w14:textId="77777777" w:rsidR="00D17BF3" w:rsidRPr="00D349E2" w:rsidRDefault="00D17BF3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9E2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50CF7" w14:textId="77777777" w:rsidR="00D17BF3" w:rsidRPr="00D349E2" w:rsidRDefault="00D17BF3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349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F22F0" w14:textId="77777777" w:rsidR="00D17BF3" w:rsidRPr="00D349E2" w:rsidRDefault="00D17BF3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9E2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C4EC4" w14:textId="77777777" w:rsidR="00D17BF3" w:rsidRPr="00D349E2" w:rsidRDefault="00D17BF3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percentage points</w:t>
            </w:r>
          </w:p>
        </w:tc>
      </w:tr>
      <w:tr w:rsidR="00D17BF3" w:rsidRPr="00D349E2" w14:paraId="49B86281" w14:textId="77777777" w:rsidTr="009C2D28">
        <w:tc>
          <w:tcPr>
            <w:tcW w:w="5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2CE37" w14:textId="247F0979" w:rsidR="00D17BF3" w:rsidRPr="00D349E2" w:rsidRDefault="00D17BF3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9E2">
              <w:rPr>
                <w:rFonts w:ascii="Times New Roman" w:hAnsi="Times New Roman" w:cs="Times New Roman"/>
                <w:sz w:val="24"/>
                <w:szCs w:val="24"/>
              </w:rPr>
              <w:t xml:space="preserve">Reduce greenhouse gas emissions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</w:t>
            </w:r>
            <w:r w:rsidRPr="00D349E2">
              <w:rPr>
                <w:rFonts w:ascii="Times New Roman" w:hAnsi="Times New Roman" w:cs="Times New Roman"/>
                <w:sz w:val="24"/>
                <w:szCs w:val="24"/>
              </w:rPr>
              <w:t xml:space="preserve">50% from 2005 levels 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DFB76" w14:textId="49B9AF36" w:rsidR="00D17BF3" w:rsidRPr="00D349E2" w:rsidRDefault="005B4264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48B80" w14:textId="63EF7C0F" w:rsidR="00D17BF3" w:rsidRPr="00D349E2" w:rsidRDefault="00095564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878BA" w14:textId="5DE52466" w:rsidR="00D17BF3" w:rsidRPr="00D349E2" w:rsidRDefault="00095564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C5F7E" w14:textId="405BDE48" w:rsidR="00D17BF3" w:rsidRPr="00D349E2" w:rsidRDefault="00D17BF3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9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B4264">
              <w:rPr>
                <w:rFonts w:ascii="Times New Roman" w:hAnsi="Times New Roman" w:cs="Times New Roman"/>
                <w:sz w:val="24"/>
                <w:szCs w:val="24"/>
              </w:rPr>
              <w:t xml:space="preserve">% reduction </w:t>
            </w:r>
          </w:p>
        </w:tc>
      </w:tr>
      <w:tr w:rsidR="00095564" w:rsidRPr="00D349E2" w14:paraId="2C47494D" w14:textId="77777777" w:rsidTr="009C2D28">
        <w:tc>
          <w:tcPr>
            <w:tcW w:w="5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D36A6" w14:textId="2B49E159" w:rsidR="00095564" w:rsidRPr="00D349E2" w:rsidRDefault="00095564" w:rsidP="00D17BF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Increase the number of students utilizing </w:t>
            </w:r>
            <w:r w:rsidR="004B1E18">
              <w:rPr>
                <w:rFonts w:ascii="Times New Roman" w:hAnsi="Times New Roman" w:cs="Times New Roman"/>
                <w:sz w:val="24"/>
                <w:szCs w:val="24"/>
              </w:rPr>
              <w:t>public transportation to and from campus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66914" w14:textId="17EC33A8" w:rsidR="00095564" w:rsidRDefault="004B1E18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9F7E3" w14:textId="66BC2903" w:rsidR="00095564" w:rsidRPr="00D349E2" w:rsidRDefault="00095564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78E37" w14:textId="63BE3AB0" w:rsidR="00095564" w:rsidRPr="00D349E2" w:rsidRDefault="00095564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7AA27" w14:textId="4C2DA861" w:rsidR="00095564" w:rsidRPr="00D349E2" w:rsidRDefault="00095564" w:rsidP="00D17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10% increase </w:t>
            </w:r>
          </w:p>
        </w:tc>
      </w:tr>
    </w:tbl>
    <w:p w14:paraId="2A5AE516" w14:textId="77777777" w:rsidR="00E93936" w:rsidRDefault="00E93936"/>
    <w:p w14:paraId="039611BC" w14:textId="6B05BB05" w:rsidR="004D53A4" w:rsidRPr="004D53A4" w:rsidRDefault="004B1E18" w:rsidP="00095564">
      <w:pPr>
        <w:ind w:left="-720"/>
        <w:rPr>
          <w:color w:val="FF0000"/>
        </w:rPr>
      </w:pPr>
      <w:r>
        <w:rPr>
          <w:color w:val="EE0000"/>
        </w:rPr>
        <w:lastRenderedPageBreak/>
        <w:t xml:space="preserve">Pending: Waiting on a response from DAPA on </w:t>
      </w:r>
      <w:r w:rsidR="00095564" w:rsidRPr="00095564">
        <w:rPr>
          <w:color w:val="EE0000"/>
        </w:rPr>
        <w:t xml:space="preserve">how to address the metrics that </w:t>
      </w:r>
      <w:r>
        <w:rPr>
          <w:color w:val="EE0000"/>
        </w:rPr>
        <w:t>disaggregate outcomes for</w:t>
      </w:r>
      <w:r w:rsidR="00095564" w:rsidRPr="00095564">
        <w:rPr>
          <w:color w:val="EE0000"/>
        </w:rPr>
        <w:t xml:space="preserve"> LGBTQ+ students. Asked for a response by end of week. </w:t>
      </w:r>
      <w:r>
        <w:rPr>
          <w:color w:val="EE0000"/>
        </w:rPr>
        <w:t xml:space="preserve">They raised concern about data reporting for this population. We clarified that the data are based on a public dashboard that the state publishes. </w:t>
      </w:r>
    </w:p>
    <w:sectPr w:rsidR="004D53A4" w:rsidRPr="004D5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0715"/>
    <w:multiLevelType w:val="hybridMultilevel"/>
    <w:tmpl w:val="D0A00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31C46"/>
    <w:multiLevelType w:val="hybridMultilevel"/>
    <w:tmpl w:val="9FD2D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67ED5"/>
    <w:multiLevelType w:val="hybridMultilevel"/>
    <w:tmpl w:val="002A9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D22A3"/>
    <w:multiLevelType w:val="hybridMultilevel"/>
    <w:tmpl w:val="D1789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79710">
    <w:abstractNumId w:val="3"/>
  </w:num>
  <w:num w:numId="2" w16cid:durableId="15691972">
    <w:abstractNumId w:val="0"/>
  </w:num>
  <w:num w:numId="3" w16cid:durableId="116488447">
    <w:abstractNumId w:val="1"/>
  </w:num>
  <w:num w:numId="4" w16cid:durableId="338894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3A"/>
    <w:rsid w:val="000328C1"/>
    <w:rsid w:val="000341DF"/>
    <w:rsid w:val="00063EE1"/>
    <w:rsid w:val="00081ADD"/>
    <w:rsid w:val="00095564"/>
    <w:rsid w:val="001119A2"/>
    <w:rsid w:val="00116F3D"/>
    <w:rsid w:val="00136914"/>
    <w:rsid w:val="00181C26"/>
    <w:rsid w:val="001B303A"/>
    <w:rsid w:val="001B5FFC"/>
    <w:rsid w:val="00216534"/>
    <w:rsid w:val="00231232"/>
    <w:rsid w:val="00242C00"/>
    <w:rsid w:val="002717E2"/>
    <w:rsid w:val="00272F35"/>
    <w:rsid w:val="002B1278"/>
    <w:rsid w:val="002D35D7"/>
    <w:rsid w:val="003079E5"/>
    <w:rsid w:val="00314D77"/>
    <w:rsid w:val="00340D1A"/>
    <w:rsid w:val="003614A8"/>
    <w:rsid w:val="003858A2"/>
    <w:rsid w:val="00387797"/>
    <w:rsid w:val="003A2325"/>
    <w:rsid w:val="003F33B3"/>
    <w:rsid w:val="00454197"/>
    <w:rsid w:val="00460CB5"/>
    <w:rsid w:val="004B1E18"/>
    <w:rsid w:val="004B1F8F"/>
    <w:rsid w:val="004C3F60"/>
    <w:rsid w:val="004D53A4"/>
    <w:rsid w:val="005043BD"/>
    <w:rsid w:val="00504A44"/>
    <w:rsid w:val="00555F39"/>
    <w:rsid w:val="00561187"/>
    <w:rsid w:val="0059112E"/>
    <w:rsid w:val="005B4264"/>
    <w:rsid w:val="005D719D"/>
    <w:rsid w:val="00660BA3"/>
    <w:rsid w:val="00661074"/>
    <w:rsid w:val="006B51DA"/>
    <w:rsid w:val="006C5CA3"/>
    <w:rsid w:val="006D2B66"/>
    <w:rsid w:val="0072601D"/>
    <w:rsid w:val="00750C80"/>
    <w:rsid w:val="00757D93"/>
    <w:rsid w:val="00773E1C"/>
    <w:rsid w:val="007E5F77"/>
    <w:rsid w:val="00805F36"/>
    <w:rsid w:val="00835BB1"/>
    <w:rsid w:val="008579AA"/>
    <w:rsid w:val="008C07DB"/>
    <w:rsid w:val="008E1084"/>
    <w:rsid w:val="00936856"/>
    <w:rsid w:val="009604B4"/>
    <w:rsid w:val="009D6321"/>
    <w:rsid w:val="00B20161"/>
    <w:rsid w:val="00B20F3A"/>
    <w:rsid w:val="00B52039"/>
    <w:rsid w:val="00B60CFD"/>
    <w:rsid w:val="00BA155E"/>
    <w:rsid w:val="00C21CB6"/>
    <w:rsid w:val="00C31094"/>
    <w:rsid w:val="00CA362C"/>
    <w:rsid w:val="00CC3D93"/>
    <w:rsid w:val="00CD1BB9"/>
    <w:rsid w:val="00D17BF3"/>
    <w:rsid w:val="00D349E2"/>
    <w:rsid w:val="00D9192D"/>
    <w:rsid w:val="00DA6794"/>
    <w:rsid w:val="00DC217A"/>
    <w:rsid w:val="00DD749B"/>
    <w:rsid w:val="00DE6481"/>
    <w:rsid w:val="00E237A3"/>
    <w:rsid w:val="00E764A4"/>
    <w:rsid w:val="00E93936"/>
    <w:rsid w:val="00E94D13"/>
    <w:rsid w:val="00FD7FC3"/>
    <w:rsid w:val="00FE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93DD"/>
  <w15:chartTrackingRefBased/>
  <w15:docId w15:val="{51F8A83A-6B09-476A-A210-52DCABAF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074"/>
    <w:pPr>
      <w:ind w:left="720"/>
      <w:contextualSpacing/>
    </w:pPr>
  </w:style>
  <w:style w:type="paragraph" w:styleId="Revision">
    <w:name w:val="Revision"/>
    <w:hidden/>
    <w:uiPriority w:val="99"/>
    <w:semiHidden/>
    <w:rsid w:val="008C07D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C0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7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7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7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914"/>
    <w:rPr>
      <w:rFonts w:ascii="Segoe UI" w:hAnsi="Segoe UI" w:cs="Segoe UI"/>
      <w:sz w:val="18"/>
      <w:szCs w:val="18"/>
    </w:rPr>
  </w:style>
  <w:style w:type="character" w:customStyle="1" w:styleId="markgn57ad2n2">
    <w:name w:val="markgn57ad2n2"/>
    <w:basedOn w:val="DefaultParagraphFont"/>
    <w:rsid w:val="000328C1"/>
  </w:style>
  <w:style w:type="character" w:customStyle="1" w:styleId="marktsewxx1xf">
    <w:name w:val="marktsewxx1xf"/>
    <w:basedOn w:val="DefaultParagraphFont"/>
    <w:rsid w:val="00032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1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742</Words>
  <Characters>4412</Characters>
  <Application>Microsoft Office Word</Application>
  <DocSecurity>0</DocSecurity>
  <Lines>259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Torres</dc:creator>
  <cp:keywords/>
  <dc:description/>
  <cp:lastModifiedBy>Mallory Newell</cp:lastModifiedBy>
  <cp:revision>2</cp:revision>
  <dcterms:created xsi:type="dcterms:W3CDTF">2025-11-03T19:04:00Z</dcterms:created>
  <dcterms:modified xsi:type="dcterms:W3CDTF">2025-11-03T19:04:00Z</dcterms:modified>
</cp:coreProperties>
</file>